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BB4" w:rsidRPr="00FB0BB4" w:rsidRDefault="00FB0BB4" w:rsidP="00FB0BB4">
      <w:pPr>
        <w:pStyle w:val="Normlnweb"/>
        <w:rPr>
          <w:rStyle w:val="Siln"/>
          <w:rFonts w:ascii="Arial" w:hAnsi="Arial" w:cs="Arial"/>
          <w:sz w:val="32"/>
          <w:szCs w:val="32"/>
          <w:u w:val="single"/>
        </w:rPr>
      </w:pPr>
      <w:r w:rsidRPr="00FB0BB4">
        <w:rPr>
          <w:rStyle w:val="Siln"/>
          <w:rFonts w:ascii="Arial" w:hAnsi="Arial" w:cs="Arial"/>
          <w:sz w:val="32"/>
          <w:szCs w:val="32"/>
          <w:u w:val="single"/>
        </w:rPr>
        <w:t>Ruční řezačka píce RP 03 – návod k použití</w:t>
      </w:r>
    </w:p>
    <w:p w:rsidR="00FB0BB4" w:rsidRPr="00FB0BB4" w:rsidRDefault="00FB0BB4" w:rsidP="00FB0BB4">
      <w:pPr>
        <w:pStyle w:val="Normlnweb"/>
        <w:rPr>
          <w:rFonts w:ascii="Arial" w:hAnsi="Arial" w:cs="Arial"/>
          <w:sz w:val="22"/>
          <w:szCs w:val="22"/>
        </w:rPr>
      </w:pPr>
      <w:r w:rsidRPr="00FB0BB4">
        <w:rPr>
          <w:rFonts w:ascii="Arial" w:hAnsi="Arial" w:cs="Arial"/>
          <w:sz w:val="22"/>
          <w:szCs w:val="22"/>
        </w:rPr>
        <w:t>Řezačka je určena pro řezání kopřiv a ostatní drobné píce, vhodné k pří-</w:t>
      </w:r>
      <w:r w:rsidRPr="00FB0BB4">
        <w:rPr>
          <w:rFonts w:ascii="Arial" w:hAnsi="Arial" w:cs="Arial"/>
          <w:sz w:val="22"/>
          <w:szCs w:val="22"/>
        </w:rPr>
        <w:br/>
        <w:t>pravě krmiva pro drobné domácí zvířectvo.</w:t>
      </w:r>
    </w:p>
    <w:p w:rsidR="00FB0BB4" w:rsidRPr="00FB0BB4" w:rsidRDefault="00FB0BB4" w:rsidP="00FB0BB4">
      <w:pPr>
        <w:pStyle w:val="Normlnweb"/>
        <w:rPr>
          <w:rFonts w:ascii="Arial" w:hAnsi="Arial" w:cs="Arial"/>
          <w:b/>
          <w:sz w:val="22"/>
          <w:szCs w:val="22"/>
        </w:rPr>
      </w:pPr>
      <w:r w:rsidRPr="00FB0BB4">
        <w:rPr>
          <w:rFonts w:ascii="Arial" w:hAnsi="Arial" w:cs="Arial"/>
          <w:b/>
          <w:sz w:val="22"/>
          <w:szCs w:val="22"/>
        </w:rPr>
        <w:t>PŘED POUŽITÍM ODEJMĚTE KRYT A NAMAŽTE VŠECHNA KLUZNÁ</w:t>
      </w:r>
      <w:r w:rsidRPr="00FB0BB4">
        <w:rPr>
          <w:rFonts w:ascii="Arial" w:hAnsi="Arial" w:cs="Arial"/>
          <w:b/>
          <w:sz w:val="22"/>
          <w:szCs w:val="22"/>
        </w:rPr>
        <w:br/>
        <w:t>ULOŽENÍ, VČETNĚ ŠNEKOVÉHO PŘEVODU. NENAMAZÁNÍM</w:t>
      </w:r>
      <w:r w:rsidRPr="00FB0BB4">
        <w:rPr>
          <w:rFonts w:ascii="Arial" w:hAnsi="Arial" w:cs="Arial"/>
          <w:b/>
          <w:sz w:val="22"/>
          <w:szCs w:val="22"/>
        </w:rPr>
        <w:br/>
        <w:t>TĚCHTO ČÁSTÍ MŮŽE DOJÍT K RYCHLÉMU A NADMĚRNÉMU</w:t>
      </w:r>
      <w:r w:rsidRPr="00FB0BB4">
        <w:rPr>
          <w:rFonts w:ascii="Arial" w:hAnsi="Arial" w:cs="Arial"/>
          <w:b/>
          <w:sz w:val="22"/>
          <w:szCs w:val="22"/>
        </w:rPr>
        <w:br/>
        <w:t>OPOTŘEBENÍ, HLAVNĚ PŘEVODOVÉHO ÚSTROJÍ.</w:t>
      </w:r>
    </w:p>
    <w:p w:rsidR="00FB0BB4" w:rsidRPr="00FB0BB4" w:rsidRDefault="00FB0BB4" w:rsidP="00FB0BB4">
      <w:pPr>
        <w:pStyle w:val="Normlnweb"/>
        <w:rPr>
          <w:rFonts w:ascii="Arial" w:hAnsi="Arial" w:cs="Arial"/>
          <w:sz w:val="22"/>
          <w:szCs w:val="22"/>
        </w:rPr>
      </w:pPr>
      <w:r w:rsidRPr="00FB0BB4">
        <w:rPr>
          <w:rFonts w:ascii="Arial" w:hAnsi="Arial" w:cs="Arial"/>
          <w:b/>
          <w:sz w:val="22"/>
          <w:szCs w:val="22"/>
        </w:rPr>
        <w:t>INSTALACE</w:t>
      </w:r>
      <w:r w:rsidRPr="00FB0BB4">
        <w:rPr>
          <w:rFonts w:ascii="Arial" w:hAnsi="Arial" w:cs="Arial"/>
          <w:b/>
          <w:sz w:val="22"/>
          <w:szCs w:val="22"/>
        </w:rPr>
        <w:br/>
      </w:r>
      <w:r w:rsidRPr="00FB0BB4">
        <w:rPr>
          <w:rFonts w:ascii="Arial" w:hAnsi="Arial" w:cs="Arial"/>
          <w:sz w:val="22"/>
          <w:szCs w:val="22"/>
        </w:rPr>
        <w:t xml:space="preserve">Vyšroubujte šroub M8×110 z rukojeti. Rukojeť znovu připevněte z přední strany setrvačníku pomocí šroubu M8 × 110. Šroub utáhněte pouze natolik, aby se rukojeť mohla volně otáčet. </w:t>
      </w:r>
    </w:p>
    <w:p w:rsidR="00FB0BB4" w:rsidRPr="00FB0BB4" w:rsidRDefault="00FB0BB4" w:rsidP="00FB0BB4">
      <w:pPr>
        <w:pStyle w:val="Normlnweb"/>
        <w:rPr>
          <w:rFonts w:ascii="Arial" w:hAnsi="Arial" w:cs="Arial"/>
          <w:sz w:val="22"/>
          <w:szCs w:val="22"/>
        </w:rPr>
      </w:pPr>
      <w:r w:rsidRPr="00FB0BB4">
        <w:rPr>
          <w:rFonts w:ascii="Arial" w:hAnsi="Arial" w:cs="Arial"/>
          <w:sz w:val="22"/>
          <w:szCs w:val="22"/>
        </w:rPr>
        <w:t>Pro zajištění šroubu proti povolení nasaďte ze zadní strany setrvačníku podložku Ø 8,4 a dotáhněte kontra matici M8.</w:t>
      </w:r>
    </w:p>
    <w:p w:rsidR="00FB0BB4" w:rsidRPr="00FB0BB4" w:rsidRDefault="00FB0BB4" w:rsidP="00FB0BB4">
      <w:pPr>
        <w:pStyle w:val="Normlnweb"/>
        <w:rPr>
          <w:rFonts w:ascii="Arial" w:hAnsi="Arial" w:cs="Arial"/>
          <w:sz w:val="22"/>
          <w:szCs w:val="22"/>
        </w:rPr>
      </w:pPr>
      <w:r w:rsidRPr="00FB0BB4">
        <w:rPr>
          <w:rFonts w:ascii="Arial" w:hAnsi="Arial" w:cs="Arial"/>
          <w:sz w:val="22"/>
          <w:szCs w:val="22"/>
        </w:rPr>
        <w:t>Upevnění korýtka společně se skříní na stůl nebo desku se provede vruty</w:t>
      </w:r>
      <w:r w:rsidRPr="00FB0BB4">
        <w:rPr>
          <w:rFonts w:ascii="Arial" w:hAnsi="Arial" w:cs="Arial"/>
          <w:sz w:val="22"/>
          <w:szCs w:val="22"/>
        </w:rPr>
        <w:br/>
        <w:t>(šrouby do dřeva), které jsou přibaleny. Vrutem se upevní i konec korýtka</w:t>
      </w:r>
      <w:r w:rsidRPr="00FB0BB4">
        <w:rPr>
          <w:rFonts w:ascii="Arial" w:hAnsi="Arial" w:cs="Arial"/>
          <w:sz w:val="22"/>
          <w:szCs w:val="22"/>
        </w:rPr>
        <w:br/>
        <w:t>k desce. Dále je nutno před započetím řezání překontrolovat ostří nožů a</w:t>
      </w:r>
      <w:r w:rsidRPr="00FB0BB4">
        <w:rPr>
          <w:rFonts w:ascii="Arial" w:hAnsi="Arial" w:cs="Arial"/>
          <w:sz w:val="22"/>
          <w:szCs w:val="22"/>
        </w:rPr>
        <w:br/>
        <w:t>popřípadě provést jejich přiostření, neboť dobře naostřené a seřízené</w:t>
      </w:r>
      <w:r w:rsidRPr="00FB0BB4">
        <w:rPr>
          <w:rFonts w:ascii="Arial" w:hAnsi="Arial" w:cs="Arial"/>
          <w:sz w:val="22"/>
          <w:szCs w:val="22"/>
        </w:rPr>
        <w:br/>
        <w:t>nože jsou podstatnou podmínkou dobré funkce řezačky. Při seřizování</w:t>
      </w:r>
      <w:r w:rsidRPr="00FB0BB4">
        <w:rPr>
          <w:rFonts w:ascii="Arial" w:hAnsi="Arial" w:cs="Arial"/>
          <w:sz w:val="22"/>
          <w:szCs w:val="22"/>
        </w:rPr>
        <w:br/>
        <w:t>nožů je třeba dbát na to, aby tyto měly jen mírné předpětí na ústí, a to po</w:t>
      </w:r>
      <w:r w:rsidRPr="00FB0BB4">
        <w:rPr>
          <w:rFonts w:ascii="Arial" w:hAnsi="Arial" w:cs="Arial"/>
          <w:sz w:val="22"/>
          <w:szCs w:val="22"/>
        </w:rPr>
        <w:br/>
        <w:t>celé jeho délce rovnoměrné.</w:t>
      </w:r>
    </w:p>
    <w:p w:rsidR="00FB0BB4" w:rsidRPr="00FB0BB4" w:rsidRDefault="00FB0BB4" w:rsidP="00FB0BB4">
      <w:pPr>
        <w:pStyle w:val="Normlnweb"/>
        <w:rPr>
          <w:rFonts w:ascii="Arial" w:hAnsi="Arial" w:cs="Arial"/>
          <w:b/>
          <w:sz w:val="22"/>
          <w:szCs w:val="22"/>
        </w:rPr>
      </w:pPr>
      <w:r w:rsidRPr="00FB0BB4">
        <w:rPr>
          <w:rFonts w:ascii="Arial" w:hAnsi="Arial" w:cs="Arial"/>
          <w:b/>
          <w:sz w:val="22"/>
          <w:szCs w:val="22"/>
        </w:rPr>
        <w:t>TUPÉ NOŽE, POPŘÍPADĚ JEJICH ŠPATNÉ SEŘÍZENÍ MÁ ZA NÁ-</w:t>
      </w:r>
      <w:r w:rsidRPr="00FB0BB4">
        <w:rPr>
          <w:rFonts w:ascii="Arial" w:hAnsi="Arial" w:cs="Arial"/>
          <w:b/>
          <w:sz w:val="22"/>
          <w:szCs w:val="22"/>
        </w:rPr>
        <w:br/>
        <w:t>SLEDEK PĚCHOVÁNÍ PÍCE V ÚSTÍ, KTERÉ SE JEVÍ JAKO ŠPATNÁ FUNKCE PODÁVACÍCH VÁLEČKŮ!</w:t>
      </w:r>
    </w:p>
    <w:p w:rsidR="00FB0BB4" w:rsidRPr="00FB0BB4" w:rsidRDefault="00FB0BB4" w:rsidP="00FB0BB4">
      <w:pPr>
        <w:pStyle w:val="Normlnweb"/>
        <w:rPr>
          <w:rFonts w:ascii="Arial" w:hAnsi="Arial" w:cs="Arial"/>
          <w:sz w:val="22"/>
          <w:szCs w:val="22"/>
        </w:rPr>
      </w:pPr>
      <w:r w:rsidRPr="00FB0BB4">
        <w:rPr>
          <w:rFonts w:ascii="Arial" w:hAnsi="Arial" w:cs="Arial"/>
          <w:sz w:val="22"/>
          <w:szCs w:val="22"/>
        </w:rPr>
        <w:t>Nadměrný přítlak způsobuje zničení ostří - vytvoření jehly a jeho ohnutí.</w:t>
      </w:r>
      <w:r w:rsidRPr="00FB0BB4">
        <w:rPr>
          <w:rFonts w:ascii="Arial" w:hAnsi="Arial" w:cs="Arial"/>
          <w:sz w:val="22"/>
          <w:szCs w:val="22"/>
        </w:rPr>
        <w:br/>
        <w:t xml:space="preserve">Správné seřízení se pozná podle toho, že píce je po celé ploše ústí dobře odříznutá, bez vršících vláken. </w:t>
      </w:r>
    </w:p>
    <w:p w:rsidR="00FB0BB4" w:rsidRPr="00FB0BB4" w:rsidRDefault="00FB0BB4" w:rsidP="00FB0BB4">
      <w:pPr>
        <w:pStyle w:val="Normlnweb"/>
        <w:rPr>
          <w:rFonts w:ascii="Arial" w:hAnsi="Arial" w:cs="Arial"/>
          <w:sz w:val="22"/>
          <w:szCs w:val="22"/>
        </w:rPr>
      </w:pPr>
      <w:r w:rsidRPr="00FB0BB4">
        <w:rPr>
          <w:rFonts w:ascii="Arial" w:hAnsi="Arial" w:cs="Arial"/>
          <w:sz w:val="22"/>
          <w:szCs w:val="22"/>
        </w:rPr>
        <w:t>Použití 3 nožů doporučujeme pro počáteční výkrm. Pro odrostlejší zvířata a pro řezání kopřiv na sušení lze použít pouze jednoho nože.</w:t>
      </w:r>
    </w:p>
    <w:p w:rsidR="00FB0BB4" w:rsidRPr="00FB0BB4" w:rsidRDefault="00FB0BB4" w:rsidP="00FB0BB4">
      <w:pPr>
        <w:pStyle w:val="Normlnweb"/>
        <w:rPr>
          <w:rFonts w:ascii="Arial" w:hAnsi="Arial" w:cs="Arial"/>
          <w:sz w:val="22"/>
          <w:szCs w:val="22"/>
        </w:rPr>
      </w:pPr>
      <w:r w:rsidRPr="00FB0BB4">
        <w:rPr>
          <w:rFonts w:ascii="Arial" w:hAnsi="Arial" w:cs="Arial"/>
          <w:b/>
          <w:sz w:val="22"/>
          <w:szCs w:val="22"/>
        </w:rPr>
        <w:t>OBSLUHA</w:t>
      </w:r>
      <w:r w:rsidRPr="00FB0BB4">
        <w:rPr>
          <w:rFonts w:ascii="Arial" w:hAnsi="Arial" w:cs="Arial"/>
          <w:sz w:val="22"/>
          <w:szCs w:val="22"/>
        </w:rPr>
        <w:br/>
        <w:t>Píce určená k řezání se vkládá do korýtka a tlačí se směrem k nožům.</w:t>
      </w:r>
      <w:r w:rsidRPr="00FB0BB4">
        <w:rPr>
          <w:rFonts w:ascii="Arial" w:hAnsi="Arial" w:cs="Arial"/>
          <w:sz w:val="22"/>
          <w:szCs w:val="22"/>
        </w:rPr>
        <w:br/>
        <w:t>Otáčením setrvačníku je píce zachycena podávacími válci a vtlačena do</w:t>
      </w:r>
      <w:r w:rsidRPr="00FB0BB4">
        <w:rPr>
          <w:rFonts w:ascii="Arial" w:hAnsi="Arial" w:cs="Arial"/>
          <w:sz w:val="22"/>
          <w:szCs w:val="22"/>
        </w:rPr>
        <w:br/>
        <w:t>ústí, kde je noži řezána. Dávkování píce musí být plynulé a rovnoměrné.</w:t>
      </w:r>
      <w:r w:rsidRPr="00FB0BB4">
        <w:rPr>
          <w:rFonts w:ascii="Arial" w:hAnsi="Arial" w:cs="Arial"/>
          <w:sz w:val="22"/>
          <w:szCs w:val="22"/>
        </w:rPr>
        <w:br/>
        <w:t>Po podání první dávky a jejího posunu válečky je nejlépe další dávku podsunout pod konec předešlé dávky. Tím se zajistí plynulost a rovnoměrnost podávání.</w:t>
      </w:r>
    </w:p>
    <w:p w:rsidR="00537AE3" w:rsidRDefault="00FB0BB4" w:rsidP="00FB0BB4">
      <w:pPr>
        <w:pStyle w:val="Normlnweb"/>
        <w:rPr>
          <w:rFonts w:ascii="Arial" w:hAnsi="Arial" w:cs="Arial"/>
          <w:sz w:val="22"/>
          <w:szCs w:val="22"/>
        </w:rPr>
      </w:pPr>
      <w:r w:rsidRPr="00FB0BB4">
        <w:rPr>
          <w:rFonts w:ascii="Arial" w:hAnsi="Arial" w:cs="Arial"/>
          <w:sz w:val="22"/>
          <w:szCs w:val="22"/>
        </w:rPr>
        <w:t>Stane-li se, že se posuv píce zastaví (nože přestanou řezat) i při jinak dobrých podmínkách, je třeba uvolnit ústí zpětným chodem, založit novou</w:t>
      </w:r>
      <w:r w:rsidR="00537AE3">
        <w:rPr>
          <w:rFonts w:ascii="Arial" w:hAnsi="Arial" w:cs="Arial"/>
          <w:sz w:val="22"/>
          <w:szCs w:val="22"/>
        </w:rPr>
        <w:t xml:space="preserve"> dávku a rozmačkanou postupně </w:t>
      </w:r>
      <w:r w:rsidRPr="00FB0BB4">
        <w:rPr>
          <w:rFonts w:ascii="Arial" w:hAnsi="Arial" w:cs="Arial"/>
          <w:sz w:val="22"/>
          <w:szCs w:val="22"/>
        </w:rPr>
        <w:t>přidávat. Opakuje-li se tato situace, je</w:t>
      </w:r>
      <w:r w:rsidR="00537AE3">
        <w:rPr>
          <w:rFonts w:ascii="Arial" w:hAnsi="Arial" w:cs="Arial"/>
          <w:sz w:val="22"/>
          <w:szCs w:val="22"/>
        </w:rPr>
        <w:t xml:space="preserve"> </w:t>
      </w:r>
      <w:r w:rsidRPr="00FB0BB4">
        <w:rPr>
          <w:rFonts w:ascii="Arial" w:hAnsi="Arial" w:cs="Arial"/>
          <w:sz w:val="22"/>
          <w:szCs w:val="22"/>
        </w:rPr>
        <w:t>nutné překontrolovat ostří nožů (případně p</w:t>
      </w:r>
      <w:r w:rsidR="00537AE3">
        <w:rPr>
          <w:rFonts w:ascii="Arial" w:hAnsi="Arial" w:cs="Arial"/>
          <w:sz w:val="22"/>
          <w:szCs w:val="22"/>
        </w:rPr>
        <w:t>řiostřit) a řezačku znovu seří</w:t>
      </w:r>
      <w:r w:rsidRPr="00FB0BB4">
        <w:rPr>
          <w:rFonts w:ascii="Arial" w:hAnsi="Arial" w:cs="Arial"/>
          <w:sz w:val="22"/>
          <w:szCs w:val="22"/>
        </w:rPr>
        <w:t>dit. Na zimu řezačku nakonzervujte hustším olejem. Nože je možno dle</w:t>
      </w:r>
      <w:r w:rsidR="00537AE3">
        <w:rPr>
          <w:rFonts w:ascii="Arial" w:hAnsi="Arial" w:cs="Arial"/>
          <w:sz w:val="22"/>
          <w:szCs w:val="22"/>
        </w:rPr>
        <w:t xml:space="preserve"> </w:t>
      </w:r>
      <w:r w:rsidRPr="00FB0BB4">
        <w:rPr>
          <w:rFonts w:ascii="Arial" w:hAnsi="Arial" w:cs="Arial"/>
          <w:sz w:val="22"/>
          <w:szCs w:val="22"/>
        </w:rPr>
        <w:t>potřeby přiostřit.</w:t>
      </w:r>
      <w:r w:rsidRPr="00FB0BB4">
        <w:rPr>
          <w:rFonts w:ascii="Arial" w:hAnsi="Arial" w:cs="Arial"/>
          <w:sz w:val="22"/>
          <w:szCs w:val="22"/>
        </w:rPr>
        <w:br/>
      </w:r>
    </w:p>
    <w:p w:rsidR="00FB0BB4" w:rsidRPr="00537AE3" w:rsidRDefault="00FB0BB4" w:rsidP="00FB0BB4">
      <w:pPr>
        <w:pStyle w:val="Normlnweb"/>
        <w:rPr>
          <w:rFonts w:ascii="Arial" w:hAnsi="Arial" w:cs="Arial"/>
          <w:b/>
          <w:color w:val="000000" w:themeColor="text1"/>
          <w:sz w:val="22"/>
          <w:szCs w:val="22"/>
        </w:rPr>
      </w:pPr>
      <w:r w:rsidRPr="00537AE3">
        <w:rPr>
          <w:rFonts w:ascii="Arial" w:hAnsi="Arial" w:cs="Arial"/>
          <w:b/>
          <w:color w:val="FF0000"/>
          <w:sz w:val="22"/>
          <w:szCs w:val="22"/>
        </w:rPr>
        <w:t>POZOR!</w:t>
      </w:r>
      <w:r w:rsidR="00537AE3" w:rsidRPr="00537AE3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537AE3">
        <w:rPr>
          <w:rFonts w:ascii="Arial" w:hAnsi="Arial" w:cs="Arial"/>
          <w:b/>
          <w:color w:val="000000" w:themeColor="text1"/>
          <w:sz w:val="22"/>
          <w:szCs w:val="22"/>
        </w:rPr>
        <w:t xml:space="preserve">PŘI PRÁCI MĚJTE NASAZEN </w:t>
      </w:r>
      <w:r w:rsidR="00560700">
        <w:rPr>
          <w:rFonts w:ascii="Arial" w:hAnsi="Arial" w:cs="Arial"/>
          <w:b/>
          <w:color w:val="000000" w:themeColor="text1"/>
          <w:sz w:val="22"/>
          <w:szCs w:val="22"/>
        </w:rPr>
        <w:t xml:space="preserve">KRYT PŘEVODU. </w:t>
      </w:r>
      <w:bookmarkStart w:id="0" w:name="_GoBack"/>
      <w:bookmarkEnd w:id="0"/>
      <w:r w:rsidR="00560700">
        <w:rPr>
          <w:rFonts w:ascii="Arial" w:hAnsi="Arial" w:cs="Arial"/>
          <w:b/>
          <w:color w:val="000000" w:themeColor="text1"/>
          <w:sz w:val="22"/>
          <w:szCs w:val="22"/>
        </w:rPr>
        <w:t>PŘI ČIŠTĚNÍ DBEJ</w:t>
      </w:r>
      <w:r w:rsidRPr="00537AE3">
        <w:rPr>
          <w:rFonts w:ascii="Arial" w:hAnsi="Arial" w:cs="Arial"/>
          <w:b/>
          <w:color w:val="000000" w:themeColor="text1"/>
          <w:sz w:val="22"/>
          <w:szCs w:val="22"/>
        </w:rPr>
        <w:t>TE, ABY NEDOŠLO K PORANĚNÍ NOŽI. ŘEZAČKU UMÍSTĚTE TAK,</w:t>
      </w:r>
      <w:r w:rsidR="00537AE3" w:rsidRPr="00537AE3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537AE3">
        <w:rPr>
          <w:rFonts w:ascii="Arial" w:hAnsi="Arial" w:cs="Arial"/>
          <w:b/>
          <w:color w:val="000000" w:themeColor="text1"/>
          <w:sz w:val="22"/>
          <w:szCs w:val="22"/>
        </w:rPr>
        <w:t>ABY K NÍ NEMĚLY PŘÍSTUP DĚTI!</w:t>
      </w:r>
    </w:p>
    <w:p w:rsidR="00F15622" w:rsidRPr="00FB0BB4" w:rsidRDefault="00F15622">
      <w:pPr>
        <w:rPr>
          <w:rFonts w:ascii="Arial" w:hAnsi="Arial" w:cs="Arial"/>
        </w:rPr>
      </w:pPr>
    </w:p>
    <w:sectPr w:rsidR="00F15622" w:rsidRPr="00FB0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BB4"/>
    <w:rsid w:val="00537AE3"/>
    <w:rsid w:val="00560700"/>
    <w:rsid w:val="00F15622"/>
    <w:rsid w:val="00FB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897F5F-E185-47DD-B47B-ECC47EE46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FB0B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B0B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357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Drimlová</dc:creator>
  <cp:keywords/>
  <dc:description/>
  <cp:lastModifiedBy>Hana Drimlová</cp:lastModifiedBy>
  <cp:revision>2</cp:revision>
  <dcterms:created xsi:type="dcterms:W3CDTF">2026-09-10T14:21:00Z</dcterms:created>
  <dcterms:modified xsi:type="dcterms:W3CDTF">2026-09-10T14:45:00Z</dcterms:modified>
</cp:coreProperties>
</file>